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8147" w14:textId="204D5B96" w:rsidR="001C5B0F" w:rsidRDefault="00E251A0" w:rsidP="001C5B0F">
      <w:pPr>
        <w:pStyle w:val="Title"/>
        <w:jc w:val="center"/>
        <w:rPr>
          <w:rFonts w:ascii="Calibri" w:hAnsi="Calibri" w:cs="Calibri"/>
          <w:b/>
          <w:bCs/>
          <w:color w:val="155F82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noProof/>
          <w:color w:val="155F8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FE1B4E" wp14:editId="0915F4B9">
            <wp:simplePos x="0" y="0"/>
            <wp:positionH relativeFrom="column">
              <wp:posOffset>309</wp:posOffset>
            </wp:positionH>
            <wp:positionV relativeFrom="paragraph">
              <wp:posOffset>0</wp:posOffset>
            </wp:positionV>
            <wp:extent cx="1219200" cy="1074057"/>
            <wp:effectExtent l="0" t="0" r="0" b="0"/>
            <wp:wrapNone/>
            <wp:docPr id="539644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</w:rPr>
        <w:tab/>
      </w:r>
      <w:r w:rsidR="001C5B0F">
        <w:rPr>
          <w:rFonts w:ascii="Calibri" w:hAnsi="Calibri" w:cs="Calibri"/>
          <w:b/>
          <w:bCs/>
          <w:color w:val="155F82"/>
          <w:sz w:val="24"/>
          <w:szCs w:val="24"/>
          <w:lang w:val="el-GR"/>
        </w:rPr>
        <w:t xml:space="preserve">                                                         </w:t>
      </w:r>
    </w:p>
    <w:p w14:paraId="54D61B56" w14:textId="77777777" w:rsidR="001C5B0F" w:rsidRDefault="001C5B0F" w:rsidP="001C5B0F">
      <w:pPr>
        <w:pStyle w:val="Title"/>
        <w:jc w:val="center"/>
        <w:rPr>
          <w:rFonts w:ascii="Calibri" w:hAnsi="Calibri" w:cs="Calibri"/>
          <w:b/>
          <w:bCs/>
          <w:color w:val="155F82"/>
          <w:sz w:val="24"/>
          <w:szCs w:val="24"/>
          <w:lang w:val="el-GR"/>
        </w:rPr>
      </w:pPr>
    </w:p>
    <w:p w14:paraId="6897F552" w14:textId="4C4CCAD9" w:rsidR="001C5B0F" w:rsidRPr="001C5B0F" w:rsidRDefault="001E2E5E" w:rsidP="001C5B0F">
      <w:pPr>
        <w:pStyle w:val="Title"/>
        <w:ind w:left="5760" w:firstLine="72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Ναύπλιο</w:t>
      </w:r>
      <w:r w:rsidR="001C5B0F" w:rsidRPr="001C5B0F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1</w:t>
      </w:r>
      <w:r w:rsidR="00442691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1</w:t>
      </w:r>
      <w:r w:rsidR="001C5B0F" w:rsidRPr="001C5B0F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/0</w:t>
      </w:r>
      <w:r w:rsidR="00D32578" w:rsidRPr="00442691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6</w:t>
      </w:r>
      <w:r w:rsidR="001C5B0F" w:rsidRPr="001C5B0F"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/25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l-GR"/>
        </w:rPr>
        <w:t>,</w:t>
      </w:r>
    </w:p>
    <w:p w14:paraId="4DF8A8FD" w14:textId="77777777" w:rsidR="001C5B0F" w:rsidRPr="00E251A0" w:rsidRDefault="001C5B0F" w:rsidP="001C5B0F">
      <w:pPr>
        <w:pStyle w:val="Title"/>
        <w:jc w:val="center"/>
        <w:rPr>
          <w:rFonts w:ascii="Calibri" w:hAnsi="Calibri" w:cs="Calibri"/>
          <w:b/>
          <w:bCs/>
          <w:color w:val="155F82"/>
          <w:sz w:val="24"/>
          <w:szCs w:val="24"/>
          <w:lang w:val="el-GR"/>
        </w:rPr>
      </w:pPr>
    </w:p>
    <w:p w14:paraId="0697735C" w14:textId="77777777" w:rsidR="001C5B0F" w:rsidRDefault="001C5B0F" w:rsidP="001C5B0F">
      <w:pPr>
        <w:pStyle w:val="Title"/>
        <w:jc w:val="center"/>
        <w:rPr>
          <w:rFonts w:ascii="Calibri" w:hAnsi="Calibri" w:cs="Calibri"/>
          <w:b/>
          <w:bCs/>
          <w:color w:val="155F82"/>
          <w:sz w:val="24"/>
          <w:szCs w:val="24"/>
          <w:lang w:val="el-GR"/>
        </w:rPr>
      </w:pPr>
    </w:p>
    <w:p w14:paraId="6EE07F4E" w14:textId="2397835E" w:rsidR="001C5B0F" w:rsidRPr="00E251A0" w:rsidRDefault="001C5B0F" w:rsidP="001C5B0F">
      <w:pPr>
        <w:pStyle w:val="Title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C5B0F">
        <w:rPr>
          <w:rFonts w:ascii="Calibri" w:hAnsi="Calibri" w:cs="Calibri"/>
          <w:b/>
          <w:bCs/>
          <w:color w:val="155F82"/>
          <w:sz w:val="24"/>
          <w:szCs w:val="24"/>
          <w:lang w:val="el-GR"/>
        </w:rPr>
        <w:t>Δελτίο</w:t>
      </w:r>
      <w:r w:rsidRPr="001C5B0F">
        <w:rPr>
          <w:rFonts w:ascii="Calibri" w:hAnsi="Calibri" w:cs="Calibri"/>
          <w:b/>
          <w:bCs/>
          <w:color w:val="155F82"/>
          <w:spacing w:val="-12"/>
          <w:sz w:val="24"/>
          <w:szCs w:val="24"/>
          <w:lang w:val="el-GR"/>
        </w:rPr>
        <w:t xml:space="preserve"> </w:t>
      </w:r>
      <w:r w:rsidRPr="001C5B0F">
        <w:rPr>
          <w:rFonts w:ascii="Calibri" w:hAnsi="Calibri" w:cs="Calibri"/>
          <w:b/>
          <w:bCs/>
          <w:color w:val="155F82"/>
          <w:spacing w:val="-2"/>
          <w:sz w:val="24"/>
          <w:szCs w:val="24"/>
          <w:lang w:val="el-GR"/>
        </w:rPr>
        <w:t>Τύπου</w:t>
      </w:r>
    </w:p>
    <w:p w14:paraId="3580B4AB" w14:textId="63A1218F" w:rsidR="001C5B0F" w:rsidRPr="001C5B0F" w:rsidRDefault="001C5B0F" w:rsidP="004C63A6">
      <w:pPr>
        <w:spacing w:line="278" w:lineRule="auto"/>
        <w:ind w:right="354"/>
        <w:jc w:val="both"/>
      </w:pPr>
      <w:r w:rsidRPr="001C5B0F">
        <w:t xml:space="preserve">Το </w:t>
      </w:r>
      <w:proofErr w:type="spellStart"/>
      <w:r w:rsidRPr="001C5B0F">
        <w:rPr>
          <w:b/>
        </w:rPr>
        <w:t>Center</w:t>
      </w:r>
      <w:proofErr w:type="spellEnd"/>
      <w:r w:rsidRPr="001C5B0F">
        <w:rPr>
          <w:b/>
        </w:rPr>
        <w:t xml:space="preserve"> </w:t>
      </w:r>
      <w:r w:rsidR="00E251A0">
        <w:rPr>
          <w:b/>
          <w:lang w:val="en-US"/>
        </w:rPr>
        <w:t>of</w:t>
      </w:r>
      <w:r w:rsidR="00E251A0" w:rsidRPr="00E251A0">
        <w:rPr>
          <w:b/>
        </w:rPr>
        <w:t xml:space="preserve"> </w:t>
      </w:r>
      <w:r w:rsidR="00E251A0">
        <w:rPr>
          <w:b/>
          <w:lang w:val="en-US"/>
        </w:rPr>
        <w:t>innovation</w:t>
      </w:r>
      <w:r w:rsidR="00E251A0" w:rsidRPr="00E251A0">
        <w:rPr>
          <w:b/>
        </w:rPr>
        <w:t xml:space="preserve"> &amp; </w:t>
      </w:r>
      <w:r w:rsidR="00E251A0">
        <w:rPr>
          <w:b/>
          <w:lang w:val="en-US"/>
        </w:rPr>
        <w:t>entrepreneurship</w:t>
      </w:r>
      <w:r w:rsidR="00E251A0" w:rsidRPr="00D32578">
        <w:rPr>
          <w:b/>
        </w:rPr>
        <w:t xml:space="preserve"> </w:t>
      </w:r>
      <w:r w:rsidRPr="001C5B0F">
        <w:t xml:space="preserve">του Πανεπιστημίου Πελοποννήσου σας προσκαλεί στο εκπαιδευτικό </w:t>
      </w:r>
      <w:proofErr w:type="spellStart"/>
      <w:r w:rsidRPr="001C5B0F">
        <w:t>workshop</w:t>
      </w:r>
      <w:proofErr w:type="spellEnd"/>
      <w:r w:rsidRPr="001C5B0F">
        <w:t xml:space="preserve"> </w:t>
      </w:r>
      <w:proofErr w:type="spellStart"/>
      <w:r w:rsidRPr="001C5B0F">
        <w:rPr>
          <w:b/>
        </w:rPr>
        <w:t>Capacity</w:t>
      </w:r>
      <w:proofErr w:type="spellEnd"/>
      <w:r w:rsidRPr="001C5B0F">
        <w:rPr>
          <w:b/>
        </w:rPr>
        <w:t xml:space="preserve"> </w:t>
      </w:r>
      <w:proofErr w:type="spellStart"/>
      <w:r w:rsidRPr="001C5B0F">
        <w:rPr>
          <w:b/>
        </w:rPr>
        <w:t>Building</w:t>
      </w:r>
      <w:proofErr w:type="spellEnd"/>
      <w:r w:rsidRPr="001C5B0F">
        <w:t xml:space="preserve">, με τίτλο </w:t>
      </w:r>
      <w:r w:rsidRPr="001C5B0F">
        <w:rPr>
          <w:b/>
        </w:rPr>
        <w:t>«</w:t>
      </w:r>
      <w:r w:rsidR="008C1B3A" w:rsidRPr="008C1B3A">
        <w:rPr>
          <w:b/>
          <w:bCs/>
        </w:rPr>
        <w:t>Χρηματοδοτικά εργαλεία και διαχείριση πόρων</w:t>
      </w:r>
      <w:r w:rsidRPr="001C5B0F">
        <w:rPr>
          <w:b/>
          <w:spacing w:val="-2"/>
        </w:rPr>
        <w:t>»</w:t>
      </w:r>
      <w:r w:rsidRPr="001C5B0F">
        <w:rPr>
          <w:spacing w:val="-2"/>
        </w:rPr>
        <w:t>.</w:t>
      </w:r>
    </w:p>
    <w:p w14:paraId="259FDC2A" w14:textId="77777777" w:rsidR="001C5B0F" w:rsidRPr="001C5B0F" w:rsidRDefault="001C5B0F" w:rsidP="004C63A6">
      <w:pPr>
        <w:pStyle w:val="BodyText"/>
        <w:spacing w:line="278" w:lineRule="auto"/>
        <w:ind w:right="355"/>
        <w:jc w:val="both"/>
      </w:pPr>
      <w:r w:rsidRPr="001C5B0F">
        <w:t xml:space="preserve">Τα </w:t>
      </w:r>
      <w:proofErr w:type="spellStart"/>
      <w:r w:rsidRPr="001C5B0F">
        <w:t>Capacity</w:t>
      </w:r>
      <w:proofErr w:type="spellEnd"/>
      <w:r w:rsidRPr="001C5B0F">
        <w:t xml:space="preserve"> </w:t>
      </w:r>
      <w:proofErr w:type="spellStart"/>
      <w:r w:rsidRPr="001C5B0F">
        <w:t>Building</w:t>
      </w:r>
      <w:proofErr w:type="spellEnd"/>
      <w:r w:rsidRPr="001C5B0F">
        <w:t xml:space="preserve"> </w:t>
      </w:r>
      <w:proofErr w:type="spellStart"/>
      <w:r w:rsidRPr="001C5B0F">
        <w:t>Workshops</w:t>
      </w:r>
      <w:proofErr w:type="spellEnd"/>
      <w:r w:rsidRPr="001C5B0F">
        <w:t xml:space="preserve"> υλοποιούνται στους χώρους του Πανεπιστημίου Πελοποννήσου, με στόχο την ενίσχυση των γνώσεων και δεξιοτήτων των συμμετεχόντων σε κρίσιμους τομείς όπως η τεχνολογία, η καινοτομία και η έρευνα. Μέσα από </w:t>
      </w:r>
      <w:proofErr w:type="spellStart"/>
      <w:r w:rsidRPr="001C5B0F">
        <w:t>στοχευμένες</w:t>
      </w:r>
      <w:proofErr w:type="spellEnd"/>
      <w:r w:rsidRPr="001C5B0F">
        <w:t xml:space="preserve"> θεματικές ενότητες και βιωματική προσέγγιση, οι συμμετέχοντες έρχονται σε επαφή με σύγχρονες πρακτικές και εργαλεία, αξιοποιώντας παράλληλα τις δυνατότητες του εργαστηρίου καινοτομίας </w:t>
      </w:r>
      <w:proofErr w:type="spellStart"/>
      <w:r w:rsidRPr="001C5B0F">
        <w:rPr>
          <w:b/>
        </w:rPr>
        <w:t>Innovation</w:t>
      </w:r>
      <w:proofErr w:type="spellEnd"/>
      <w:r w:rsidRPr="001C5B0F">
        <w:rPr>
          <w:b/>
        </w:rPr>
        <w:t xml:space="preserve"> </w:t>
      </w:r>
      <w:proofErr w:type="spellStart"/>
      <w:r w:rsidRPr="001C5B0F">
        <w:rPr>
          <w:b/>
        </w:rPr>
        <w:t>Lab</w:t>
      </w:r>
      <w:proofErr w:type="spellEnd"/>
      <w:r w:rsidRPr="001C5B0F">
        <w:t>.</w:t>
      </w:r>
    </w:p>
    <w:p w14:paraId="0E86F236" w14:textId="77777777" w:rsidR="00377F42" w:rsidRDefault="00377F42" w:rsidP="004C63A6">
      <w:pPr>
        <w:spacing w:line="278" w:lineRule="auto"/>
        <w:ind w:right="355"/>
        <w:jc w:val="both"/>
      </w:pPr>
      <w:r w:rsidRPr="00377F42">
        <w:t xml:space="preserve">Το συγκεκριμένο </w:t>
      </w:r>
      <w:proofErr w:type="spellStart"/>
      <w:r w:rsidRPr="00377F42">
        <w:t>workshop</w:t>
      </w:r>
      <w:proofErr w:type="spellEnd"/>
      <w:r w:rsidRPr="00377F42">
        <w:t xml:space="preserve"> επικεντρώνεται στην παρουσίαση των μεθόδων εντοπισμού και αξιοποίησης </w:t>
      </w:r>
      <w:r w:rsidRPr="00377F42">
        <w:rPr>
          <w:b/>
          <w:bCs/>
        </w:rPr>
        <w:t>ευρωπαϊκών και εθνικών πηγών χρηματοδότησης</w:t>
      </w:r>
      <w:r w:rsidRPr="00377F42">
        <w:t xml:space="preserve"> για την υλοποίηση σχεδίων. Θα αναλυθούν στρατηγικές για την </w:t>
      </w:r>
      <w:r w:rsidRPr="00377F42">
        <w:rPr>
          <w:b/>
          <w:bCs/>
        </w:rPr>
        <w:t>προσέλκυση επενδυτών</w:t>
      </w:r>
      <w:r w:rsidRPr="00377F42">
        <w:t xml:space="preserve"> και τη δημιουργία </w:t>
      </w:r>
      <w:r w:rsidRPr="00377F42">
        <w:rPr>
          <w:b/>
          <w:bCs/>
        </w:rPr>
        <w:t>αποδοτικών συνεργασιών</w:t>
      </w:r>
      <w:r w:rsidRPr="00377F42">
        <w:t xml:space="preserve"> για την επιχειρηματική ανάπτυξη. Επιπλέον, θα εξερευνηθούν σύγχρονα χρηματοδοτικά μοντέλα, όπως το </w:t>
      </w:r>
      <w:proofErr w:type="spellStart"/>
      <w:r w:rsidRPr="00377F42">
        <w:rPr>
          <w:b/>
          <w:bCs/>
        </w:rPr>
        <w:t>crowdfunding</w:t>
      </w:r>
      <w:proofErr w:type="spellEnd"/>
      <w:r w:rsidRPr="00377F42">
        <w:t xml:space="preserve"> και οι </w:t>
      </w:r>
      <w:proofErr w:type="spellStart"/>
      <w:r w:rsidRPr="00377F42">
        <w:rPr>
          <w:b/>
          <w:bCs/>
        </w:rPr>
        <w:t>business</w:t>
      </w:r>
      <w:proofErr w:type="spellEnd"/>
      <w:r w:rsidRPr="00377F42">
        <w:rPr>
          <w:b/>
          <w:bCs/>
        </w:rPr>
        <w:t xml:space="preserve"> </w:t>
      </w:r>
      <w:proofErr w:type="spellStart"/>
      <w:r w:rsidRPr="00377F42">
        <w:rPr>
          <w:b/>
          <w:bCs/>
        </w:rPr>
        <w:t>angels</w:t>
      </w:r>
      <w:proofErr w:type="spellEnd"/>
      <w:r w:rsidRPr="00377F42">
        <w:t>, ως εναλλακτικές πηγές κεφαλαίων.</w:t>
      </w:r>
    </w:p>
    <w:p w14:paraId="764E2350" w14:textId="2EF8A97C" w:rsidR="004C63A6" w:rsidRDefault="004C63A6" w:rsidP="004C63A6">
      <w:pPr>
        <w:spacing w:line="278" w:lineRule="auto"/>
        <w:ind w:right="355"/>
        <w:jc w:val="both"/>
      </w:pPr>
      <w:r>
        <w:t xml:space="preserve">Η </w:t>
      </w:r>
      <w:r w:rsidRPr="00377F42">
        <w:t xml:space="preserve">εκδήλωση θα πραγματοποιηθεί την </w:t>
      </w:r>
      <w:r w:rsidRPr="00377F42">
        <w:rPr>
          <w:b/>
          <w:bCs/>
        </w:rPr>
        <w:t>Παρασκευή 1</w:t>
      </w:r>
      <w:r>
        <w:rPr>
          <w:b/>
          <w:bCs/>
        </w:rPr>
        <w:t>3</w:t>
      </w:r>
      <w:r w:rsidRPr="00377F42">
        <w:rPr>
          <w:b/>
          <w:bCs/>
        </w:rPr>
        <w:t xml:space="preserve"> Ιουνίου 2025</w:t>
      </w:r>
      <w:r w:rsidRPr="00377F42">
        <w:t xml:space="preserve">, από τις </w:t>
      </w:r>
      <w:r w:rsidRPr="00377F42">
        <w:rPr>
          <w:b/>
          <w:bCs/>
        </w:rPr>
        <w:t>12:00 έως τις 15:00</w:t>
      </w:r>
      <w:r w:rsidRPr="00377F42">
        <w:t xml:space="preserve">, </w:t>
      </w:r>
      <w:r>
        <w:t xml:space="preserve"> στα </w:t>
      </w:r>
      <w:r w:rsidRPr="00442691">
        <w:t>Κεντρικά Διδακτήρια της Σχολής Καλών Τεχνών του Πανεπιστημίου Πελοποννήσου, στην Αίθουσα “</w:t>
      </w:r>
      <w:r w:rsidRPr="00442691">
        <w:rPr>
          <w:b/>
          <w:bCs/>
        </w:rPr>
        <w:t>Λήδα Τασοπούλου</w:t>
      </w:r>
      <w:r>
        <w:rPr>
          <w:b/>
          <w:bCs/>
        </w:rPr>
        <w:t>, Ναύπλιο.</w:t>
      </w:r>
    </w:p>
    <w:p w14:paraId="4DD9B5EE" w14:textId="77777777" w:rsidR="008C1B3A" w:rsidRDefault="008C1B3A" w:rsidP="004C63A6">
      <w:pPr>
        <w:pStyle w:val="BodyText"/>
        <w:spacing w:line="278" w:lineRule="auto"/>
        <w:ind w:right="356"/>
        <w:jc w:val="both"/>
        <w:rPr>
          <w:spacing w:val="-2"/>
        </w:rPr>
      </w:pPr>
      <w:r w:rsidRPr="008C1B3A">
        <w:rPr>
          <w:spacing w:val="-2"/>
        </w:rPr>
        <w:t xml:space="preserve">Εισηγήτρια του </w:t>
      </w:r>
      <w:proofErr w:type="spellStart"/>
      <w:r w:rsidRPr="008C1B3A">
        <w:rPr>
          <w:spacing w:val="-2"/>
        </w:rPr>
        <w:t>workshop</w:t>
      </w:r>
      <w:proofErr w:type="spellEnd"/>
      <w:r w:rsidRPr="008C1B3A">
        <w:rPr>
          <w:spacing w:val="-2"/>
        </w:rPr>
        <w:t xml:space="preserve"> θα είναι η </w:t>
      </w:r>
      <w:r>
        <w:rPr>
          <w:spacing w:val="-2"/>
        </w:rPr>
        <w:t xml:space="preserve">Δρ. </w:t>
      </w:r>
      <w:r w:rsidRPr="008C1B3A">
        <w:rPr>
          <w:b/>
          <w:bCs/>
          <w:spacing w:val="-2"/>
        </w:rPr>
        <w:t xml:space="preserve">Βασιλική </w:t>
      </w:r>
      <w:proofErr w:type="spellStart"/>
      <w:r w:rsidRPr="008C1B3A">
        <w:rPr>
          <w:b/>
          <w:bCs/>
          <w:spacing w:val="-2"/>
        </w:rPr>
        <w:t>Κρεμαστιώτη</w:t>
      </w:r>
      <w:proofErr w:type="spellEnd"/>
      <w:r w:rsidRPr="008C1B3A">
        <w:rPr>
          <w:spacing w:val="-2"/>
        </w:rPr>
        <w:t xml:space="preserve">, από το Τμήμα Οικονομικών Επιστημών του Πανεπιστημίου Πελοποννήσου, με εξειδίκευση στη </w:t>
      </w:r>
      <w:proofErr w:type="spellStart"/>
      <w:r w:rsidRPr="008C1B3A">
        <w:rPr>
          <w:b/>
          <w:bCs/>
          <w:spacing w:val="-2"/>
        </w:rPr>
        <w:t>Μακροοικονομία</w:t>
      </w:r>
      <w:proofErr w:type="spellEnd"/>
      <w:r w:rsidRPr="008C1B3A">
        <w:rPr>
          <w:b/>
          <w:bCs/>
          <w:spacing w:val="-2"/>
        </w:rPr>
        <w:t>, την Οικονομετρία, την Καινοτομία και την Επιχειρηματικότητα</w:t>
      </w:r>
      <w:r w:rsidRPr="008C1B3A">
        <w:rPr>
          <w:spacing w:val="-2"/>
        </w:rPr>
        <w:t>.</w:t>
      </w:r>
    </w:p>
    <w:p w14:paraId="0D885B7E" w14:textId="53B05859" w:rsidR="004C63A6" w:rsidRDefault="004C63A6" w:rsidP="001C5B0F">
      <w:pPr>
        <w:pStyle w:val="BodyText"/>
        <w:spacing w:before="202" w:line="278" w:lineRule="auto"/>
        <w:ind w:right="356"/>
        <w:jc w:val="both"/>
        <w:rPr>
          <w:spacing w:val="-2"/>
        </w:rPr>
      </w:pPr>
      <w:r w:rsidRPr="004C63A6">
        <w:rPr>
          <w:spacing w:val="-2"/>
        </w:rPr>
        <w:t>Για όσους δεν μπορούν να παρευρεθούν με φυσική παρουσία, υπάρχει δυνατότητα διαδικτυακής παρακολούθησης μέσω της ακόλουθης σύνδεσης:</w:t>
      </w:r>
      <w:r>
        <w:rPr>
          <w:spacing w:val="-2"/>
        </w:rPr>
        <w:t xml:space="preserve"> </w:t>
      </w:r>
      <w:hyperlink r:id="rId7" w:history="1">
        <w:r w:rsidRPr="004C63A6">
          <w:rPr>
            <w:rStyle w:val="Hyperlink"/>
            <w:b/>
            <w:bCs/>
            <w:spacing w:val="-2"/>
          </w:rPr>
          <w:t>Σύνδεσμος διαδικτυακής συμμετοχής</w:t>
        </w:r>
      </w:hyperlink>
      <w:r w:rsidRPr="004C63A6">
        <w:rPr>
          <w:spacing w:val="-2"/>
        </w:rPr>
        <w:t>.</w:t>
      </w:r>
    </w:p>
    <w:p w14:paraId="24B58014" w14:textId="7C95D23A" w:rsidR="001C5B0F" w:rsidRPr="001C5B0F" w:rsidRDefault="001C5B0F" w:rsidP="001C5B0F">
      <w:pPr>
        <w:pStyle w:val="BodyText"/>
        <w:spacing w:before="202" w:line="278" w:lineRule="auto"/>
        <w:ind w:right="356"/>
        <w:jc w:val="both"/>
      </w:pPr>
      <w:r w:rsidRPr="001C5B0F">
        <w:t xml:space="preserve">Η συμμετοχή είναι </w:t>
      </w:r>
      <w:r w:rsidRPr="001C5B0F">
        <w:rPr>
          <w:b/>
        </w:rPr>
        <w:t>δωρεάν</w:t>
      </w:r>
      <w:r w:rsidRPr="001C5B0F">
        <w:t xml:space="preserve">, ωστόσο απαιτείται </w:t>
      </w:r>
      <w:r w:rsidRPr="001C5B0F">
        <w:rPr>
          <w:b/>
        </w:rPr>
        <w:t>προεγγραφή</w:t>
      </w:r>
      <w:r w:rsidRPr="001C5B0F">
        <w:t>, καθώς</w:t>
      </w:r>
      <w:r w:rsidRPr="001C5B0F">
        <w:rPr>
          <w:spacing w:val="-2"/>
        </w:rPr>
        <w:t xml:space="preserve"> </w:t>
      </w:r>
      <w:r w:rsidRPr="001C5B0F">
        <w:t>οι</w:t>
      </w:r>
      <w:r w:rsidRPr="001C5B0F">
        <w:rPr>
          <w:spacing w:val="-1"/>
        </w:rPr>
        <w:t xml:space="preserve"> </w:t>
      </w:r>
      <w:r w:rsidRPr="001C5B0F">
        <w:t xml:space="preserve">θέσεις είναι περιορισμένες. Σας προσκαλούμε να δηλώσετε τη συμμετοχή σας μέσω της σχετικής </w:t>
      </w:r>
      <w:hyperlink r:id="rId8">
        <w:r w:rsidRPr="001C5B0F">
          <w:rPr>
            <w:b/>
            <w:color w:val="467885"/>
            <w:u w:val="single" w:color="467885"/>
          </w:rPr>
          <w:t>φόρμας συμμετοχής</w:t>
        </w:r>
        <w:r w:rsidRPr="001C5B0F">
          <w:t>.</w:t>
        </w:r>
      </w:hyperlink>
    </w:p>
    <w:p w14:paraId="61FF44B9" w14:textId="26B80308" w:rsidR="001C5B0F" w:rsidRPr="001C5B0F" w:rsidRDefault="008C1B3A" w:rsidP="001C5B0F">
      <w:r w:rsidRPr="00DF258D">
        <w:rPr>
          <w:noProof/>
        </w:rPr>
        <w:drawing>
          <wp:anchor distT="0" distB="0" distL="114300" distR="114300" simplePos="0" relativeHeight="251661312" behindDoc="0" locked="0" layoutInCell="1" allowOverlap="1" wp14:anchorId="4151F5EA" wp14:editId="390ED534">
            <wp:simplePos x="0" y="0"/>
            <wp:positionH relativeFrom="column">
              <wp:posOffset>4225290</wp:posOffset>
            </wp:positionH>
            <wp:positionV relativeFrom="paragraph">
              <wp:posOffset>45720</wp:posOffset>
            </wp:positionV>
            <wp:extent cx="704120" cy="714375"/>
            <wp:effectExtent l="0" t="0" r="1270" b="0"/>
            <wp:wrapNone/>
            <wp:docPr id="2067132035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32035" name="Picture 1" descr="A qr code with a few squar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2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B0F" w:rsidRPr="001C5B0F">
        <w:t>Σας</w:t>
      </w:r>
      <w:r w:rsidR="001C5B0F" w:rsidRPr="001C5B0F">
        <w:rPr>
          <w:spacing w:val="-6"/>
        </w:rPr>
        <w:t xml:space="preserve"> </w:t>
      </w:r>
      <w:r w:rsidR="001C5B0F" w:rsidRPr="001C5B0F">
        <w:t>περιμένουμε</w:t>
      </w:r>
      <w:r w:rsidR="001C5B0F" w:rsidRPr="001C5B0F">
        <w:rPr>
          <w:spacing w:val="-5"/>
        </w:rPr>
        <w:t xml:space="preserve"> </w:t>
      </w:r>
      <w:r w:rsidR="001C5B0F" w:rsidRPr="001C5B0F">
        <w:t>με</w:t>
      </w:r>
      <w:r w:rsidR="001C5B0F" w:rsidRPr="001C5B0F">
        <w:rPr>
          <w:spacing w:val="-5"/>
        </w:rPr>
        <w:t xml:space="preserve"> </w:t>
      </w:r>
      <w:r w:rsidR="001C5B0F" w:rsidRPr="001C5B0F">
        <w:t>μεγάλη</w:t>
      </w:r>
      <w:r w:rsidR="001C5B0F" w:rsidRPr="001C5B0F">
        <w:rPr>
          <w:spacing w:val="-5"/>
        </w:rPr>
        <w:t xml:space="preserve"> </w:t>
      </w:r>
      <w:r w:rsidR="001C5B0F" w:rsidRPr="001C5B0F">
        <w:rPr>
          <w:spacing w:val="-2"/>
        </w:rPr>
        <w:t>χαρά!</w:t>
      </w:r>
      <w:r w:rsidRPr="008C1B3A">
        <w:rPr>
          <w:noProof/>
        </w:rPr>
        <w:t xml:space="preserve"> </w:t>
      </w:r>
    </w:p>
    <w:p w14:paraId="35CCFA39" w14:textId="291A5EEC" w:rsidR="00D32578" w:rsidRDefault="00D32578" w:rsidP="001C5B0F">
      <w:pPr>
        <w:pStyle w:val="BodyText"/>
        <w:rPr>
          <w:bCs/>
        </w:rPr>
      </w:pPr>
    </w:p>
    <w:p w14:paraId="2C93FFD9" w14:textId="6D6C8DBB" w:rsidR="00D32578" w:rsidRPr="00D32578" w:rsidRDefault="00D32578" w:rsidP="001C5B0F">
      <w:pPr>
        <w:pStyle w:val="BodyText"/>
        <w:rPr>
          <w:bCs/>
        </w:rPr>
      </w:pPr>
      <w:r>
        <w:rPr>
          <w:bCs/>
          <w:lang w:val="en-US"/>
        </w:rPr>
        <w:t>Email</w:t>
      </w:r>
      <w:r w:rsidRPr="00D32578">
        <w:rPr>
          <w:bCs/>
        </w:rPr>
        <w:t xml:space="preserve"> </w:t>
      </w:r>
      <w:r>
        <w:rPr>
          <w:bCs/>
        </w:rPr>
        <w:t xml:space="preserve">Επικοινωνίας: </w:t>
      </w:r>
      <w:r>
        <w:rPr>
          <w:bCs/>
          <w:lang w:val="en-US"/>
        </w:rPr>
        <w:t>info</w:t>
      </w:r>
      <w:r w:rsidRPr="00D32578">
        <w:rPr>
          <w:bCs/>
        </w:rPr>
        <w:t>@5</w:t>
      </w:r>
      <w:r>
        <w:rPr>
          <w:bCs/>
          <w:lang w:val="en-US"/>
        </w:rPr>
        <w:t>knocks</w:t>
      </w:r>
      <w:r w:rsidRPr="00D32578">
        <w:rPr>
          <w:bCs/>
        </w:rPr>
        <w:t>.</w:t>
      </w:r>
      <w:r>
        <w:rPr>
          <w:bCs/>
          <w:lang w:val="en-US"/>
        </w:rPr>
        <w:t>com</w:t>
      </w:r>
    </w:p>
    <w:p w14:paraId="18FC55A9" w14:textId="6BB4F51B" w:rsidR="001C5B0F" w:rsidRPr="00D32578" w:rsidRDefault="00D32578" w:rsidP="001C5B0F">
      <w:pPr>
        <w:pStyle w:val="BodyText"/>
        <w:rPr>
          <w:bCs/>
        </w:rPr>
      </w:pPr>
      <w:r w:rsidRPr="00D32578">
        <w:rPr>
          <w:bCs/>
        </w:rPr>
        <w:t xml:space="preserve">Υπεύθυνος Επικοινωνίας: Χρήστος </w:t>
      </w:r>
      <w:proofErr w:type="spellStart"/>
      <w:r w:rsidRPr="00D32578">
        <w:rPr>
          <w:bCs/>
        </w:rPr>
        <w:t>Γκόφας</w:t>
      </w:r>
      <w:proofErr w:type="spellEnd"/>
    </w:p>
    <w:p w14:paraId="36B8E1AD" w14:textId="7DB1BB8A" w:rsidR="001C5B0F" w:rsidRDefault="001C5B0F" w:rsidP="001C5B0F">
      <w:pPr>
        <w:pStyle w:val="BodyText"/>
        <w:rPr>
          <w:b/>
        </w:rPr>
      </w:pPr>
    </w:p>
    <w:p w14:paraId="1BC94771" w14:textId="5342049E" w:rsidR="004B4FA2" w:rsidRPr="001C5B0F" w:rsidRDefault="00D32578" w:rsidP="00D32578">
      <w:pPr>
        <w:spacing w:line="278" w:lineRule="auto"/>
        <w:ind w:right="354"/>
        <w:jc w:val="both"/>
        <w:rPr>
          <w:i/>
        </w:rPr>
      </w:pPr>
      <w:r w:rsidRPr="00D32578">
        <w:rPr>
          <w:i/>
          <w:iCs/>
        </w:rPr>
        <w:t xml:space="preserve">Το </w:t>
      </w:r>
      <w:proofErr w:type="spellStart"/>
      <w:r w:rsidRPr="00D32578">
        <w:rPr>
          <w:i/>
          <w:iCs/>
        </w:rPr>
        <w:t>Capacity</w:t>
      </w:r>
      <w:proofErr w:type="spellEnd"/>
      <w:r w:rsidRPr="00D32578">
        <w:rPr>
          <w:i/>
          <w:iCs/>
        </w:rPr>
        <w:t xml:space="preserve"> </w:t>
      </w:r>
      <w:proofErr w:type="spellStart"/>
      <w:r w:rsidRPr="00D32578">
        <w:rPr>
          <w:i/>
          <w:iCs/>
        </w:rPr>
        <w:t>Building</w:t>
      </w:r>
      <w:proofErr w:type="spellEnd"/>
      <w:r w:rsidRPr="00D32578">
        <w:rPr>
          <w:i/>
          <w:iCs/>
        </w:rPr>
        <w:t xml:space="preserve"> </w:t>
      </w:r>
      <w:proofErr w:type="spellStart"/>
      <w:r w:rsidRPr="00D32578">
        <w:rPr>
          <w:i/>
          <w:iCs/>
        </w:rPr>
        <w:t>Workshop</w:t>
      </w:r>
      <w:proofErr w:type="spellEnd"/>
      <w:r w:rsidRPr="00D32578">
        <w:rPr>
          <w:i/>
          <w:iCs/>
        </w:rPr>
        <w:t xml:space="preserve"> υλοποιείται στο πλαίσιο του </w:t>
      </w:r>
      <w:proofErr w:type="spellStart"/>
      <w:r w:rsidRPr="00D32578">
        <w:rPr>
          <w:i/>
          <w:iCs/>
        </w:rPr>
        <w:t>Υποέργου</w:t>
      </w:r>
      <w:proofErr w:type="spellEnd"/>
      <w:r w:rsidRPr="00D32578">
        <w:rPr>
          <w:i/>
          <w:iCs/>
        </w:rPr>
        <w:t xml:space="preserve"> 5 με τίτλο: «Ανάπτυξη Κέντρου Καινοτομίας - Επιχειρηματικότητας και Προμήθεια Εργαστηριακού Εξοπλισμού» του Έργου «Δημιουργία Κέντρου Καινοτομίας και Επιχειρηματικότητας- Προμήθεια εξοπλισμού για το Πανεπιστήμιο Πελοποννήσου» βάσει της Πρόσκλησης SUB2: «Πανεπιστήμια Αριστείας» με κωδικό ΟΠΣ ΤΑ 5180665 από το Ταμείο Ανάκαμψης και Ανθεκτικότητας «Ελλάδα 2.0» με κωδικό ΟΠΣ ΤΑ 5180665 στο Ταμείο Ανάκαμψης και Ανθεκτικότητας «Ελλάδα 2.0» (</w:t>
      </w:r>
      <w:proofErr w:type="spellStart"/>
      <w:r w:rsidRPr="00D32578">
        <w:rPr>
          <w:i/>
          <w:iCs/>
        </w:rPr>
        <w:t>Kωδικός</w:t>
      </w:r>
      <w:proofErr w:type="spellEnd"/>
      <w:r w:rsidRPr="00D32578">
        <w:rPr>
          <w:i/>
          <w:iCs/>
        </w:rPr>
        <w:t xml:space="preserve"> Δράσης: 16289).</w:t>
      </w:r>
    </w:p>
    <w:sectPr w:rsidR="004B4FA2" w:rsidRPr="001C5B0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8372" w14:textId="77777777" w:rsidR="00B52A98" w:rsidRDefault="00B52A98" w:rsidP="001C5B0F">
      <w:r>
        <w:separator/>
      </w:r>
    </w:p>
  </w:endnote>
  <w:endnote w:type="continuationSeparator" w:id="0">
    <w:p w14:paraId="2D6C27C4" w14:textId="77777777" w:rsidR="00B52A98" w:rsidRDefault="00B52A98" w:rsidP="001C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B613" w14:textId="6452493A" w:rsidR="001C5B0F" w:rsidRDefault="001C5B0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6D0501" wp14:editId="7A9012A7">
          <wp:simplePos x="0" y="0"/>
          <wp:positionH relativeFrom="column">
            <wp:posOffset>3192780</wp:posOffset>
          </wp:positionH>
          <wp:positionV relativeFrom="paragraph">
            <wp:posOffset>-111125</wp:posOffset>
          </wp:positionV>
          <wp:extent cx="3731895" cy="579665"/>
          <wp:effectExtent l="0" t="0" r="1905" b="0"/>
          <wp:wrapNone/>
          <wp:docPr id="198512064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895" cy="57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3EF32B" wp14:editId="398CFC69">
          <wp:simplePos x="0" y="0"/>
          <wp:positionH relativeFrom="column">
            <wp:posOffset>-830580</wp:posOffset>
          </wp:positionH>
          <wp:positionV relativeFrom="paragraph">
            <wp:posOffset>-201295</wp:posOffset>
          </wp:positionV>
          <wp:extent cx="1356360" cy="784146"/>
          <wp:effectExtent l="0" t="0" r="0" b="0"/>
          <wp:wrapNone/>
          <wp:docPr id="11833644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8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AD8BB3" wp14:editId="1AE0C177">
          <wp:simplePos x="0" y="0"/>
          <wp:positionH relativeFrom="column">
            <wp:posOffset>609600</wp:posOffset>
          </wp:positionH>
          <wp:positionV relativeFrom="paragraph">
            <wp:posOffset>-393065</wp:posOffset>
          </wp:positionV>
          <wp:extent cx="2583180" cy="975360"/>
          <wp:effectExtent l="0" t="0" r="7620" b="0"/>
          <wp:wrapNone/>
          <wp:docPr id="102369994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6AB4" w14:textId="77777777" w:rsidR="00B52A98" w:rsidRDefault="00B52A98" w:rsidP="001C5B0F">
      <w:r>
        <w:separator/>
      </w:r>
    </w:p>
  </w:footnote>
  <w:footnote w:type="continuationSeparator" w:id="0">
    <w:p w14:paraId="7FB81C44" w14:textId="77777777" w:rsidR="00B52A98" w:rsidRDefault="00B52A98" w:rsidP="001C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2A754" w14:textId="46A5C2ED" w:rsidR="001C5B0F" w:rsidRDefault="001C5B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30906" wp14:editId="30C82516">
          <wp:simplePos x="0" y="0"/>
          <wp:positionH relativeFrom="column">
            <wp:posOffset>655320</wp:posOffset>
          </wp:positionH>
          <wp:positionV relativeFrom="paragraph">
            <wp:posOffset>-306705</wp:posOffset>
          </wp:positionV>
          <wp:extent cx="2697480" cy="703503"/>
          <wp:effectExtent l="0" t="0" r="0" b="0"/>
          <wp:wrapNone/>
          <wp:docPr id="12149735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70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E2801D" wp14:editId="62CAE2E4">
          <wp:simplePos x="0" y="0"/>
          <wp:positionH relativeFrom="column">
            <wp:posOffset>3695700</wp:posOffset>
          </wp:positionH>
          <wp:positionV relativeFrom="paragraph">
            <wp:posOffset>-371475</wp:posOffset>
          </wp:positionV>
          <wp:extent cx="807720" cy="785379"/>
          <wp:effectExtent l="0" t="0" r="0" b="0"/>
          <wp:wrapNone/>
          <wp:docPr id="6445057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5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F"/>
    <w:rsid w:val="00026084"/>
    <w:rsid w:val="000711E4"/>
    <w:rsid w:val="000B0BE8"/>
    <w:rsid w:val="001A45FB"/>
    <w:rsid w:val="001C5B0F"/>
    <w:rsid w:val="001E2E5E"/>
    <w:rsid w:val="00377F42"/>
    <w:rsid w:val="004128BE"/>
    <w:rsid w:val="00442691"/>
    <w:rsid w:val="004A4F19"/>
    <w:rsid w:val="004B4FA2"/>
    <w:rsid w:val="004C63A6"/>
    <w:rsid w:val="007034B8"/>
    <w:rsid w:val="007A50D2"/>
    <w:rsid w:val="008C1B3A"/>
    <w:rsid w:val="008F484A"/>
    <w:rsid w:val="009B0A4D"/>
    <w:rsid w:val="009B19C4"/>
    <w:rsid w:val="00A13E10"/>
    <w:rsid w:val="00A872D6"/>
    <w:rsid w:val="00A95C31"/>
    <w:rsid w:val="00B52A98"/>
    <w:rsid w:val="00D32578"/>
    <w:rsid w:val="00E251A0"/>
    <w:rsid w:val="00EF771B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F618"/>
  <w15:chartTrackingRefBased/>
  <w15:docId w15:val="{D8BD0EF3-E6F9-4820-A239-E6BBCD9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B0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B0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B0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B0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B0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B0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B0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B0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B0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B0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B0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5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B0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5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B0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5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B0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B0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C5B0F"/>
  </w:style>
  <w:style w:type="character" w:customStyle="1" w:styleId="BodyTextChar">
    <w:name w:val="Body Text Char"/>
    <w:basedOn w:val="DefaultParagraphFont"/>
    <w:link w:val="BodyText"/>
    <w:uiPriority w:val="1"/>
    <w:rsid w:val="001C5B0F"/>
    <w:rPr>
      <w:rFonts w:ascii="Calibri" w:eastAsia="Calibri" w:hAnsi="Calibri" w:cs="Calibri"/>
      <w:kern w:val="0"/>
      <w:sz w:val="22"/>
      <w:szCs w:val="22"/>
      <w:lang w:val="el-G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5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0F"/>
    <w:rPr>
      <w:rFonts w:ascii="Calibri" w:eastAsia="Calibri" w:hAnsi="Calibri" w:cs="Calibri"/>
      <w:kern w:val="0"/>
      <w:sz w:val="22"/>
      <w:szCs w:val="22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5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0F"/>
    <w:rPr>
      <w:rFonts w:ascii="Calibri" w:eastAsia="Calibri" w:hAnsi="Calibri" w:cs="Calibri"/>
      <w:kern w:val="0"/>
      <w:sz w:val="22"/>
      <w:szCs w:val="22"/>
      <w:lang w:val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4C63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s5MgbXMG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pelop.webex.com/upelop/j.php?MTID=md6a55b9fdd083837478cab7c6dafb5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2025-06-03T13:28:00Z</cp:lastPrinted>
  <dcterms:created xsi:type="dcterms:W3CDTF">2025-05-29T15:00:00Z</dcterms:created>
  <dcterms:modified xsi:type="dcterms:W3CDTF">2025-06-11T08:45:00Z</dcterms:modified>
</cp:coreProperties>
</file>